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line="320"/>
        <w:jc w:val="center"/>
      </w:pPr>
      <w:r>
        <w:rPr>
          <w:b/>
          <w:bCs/>
          <w:color w:val="0F1F3D"/>
          <w:sz w:val="24"/>
          <w:szCs w:val="24"/>
        </w:rPr>
        <w:t xml:space="preserve">EXCELENTÍSSIMO(A) SENHOR(A) DOUTOR(A) JUIZ(A) DE DIREITO DA ___ª VARA CÍVEL DA COMARCA DE _____________ — ESTADO ____</w:t>
      </w:r>
    </w:p>
    <w:p>
      <w:pPr>
        <w:pBdr>
          <w:left w:val="single" w:color="F97316" w:sz="18" w:space="8"/>
        </w:pBdr>
        <w:shd w:fill="FEF3C7" w:color="auto" w:val="clear"/>
        <w:spacing w:after="200" w:before="140" w:line="320"/>
        <w:ind w:left="360" w:right="240"/>
      </w:pPr>
      <w:r>
        <w:rPr>
          <w:i/>
          <w:iCs/>
          <w:color w:val="78350F"/>
          <w:sz w:val="22"/>
          <w:szCs w:val="22"/>
        </w:rPr>
        <w:t xml:space="preserve">INSTRUÇÕES (excluir antes de protocolar): este modelo cobre falha na prestação de serviço (telefonia, internet, transporte aéreo, plano de saúde, etc.). Adapte a narrativa fática ao segmento. Anexar protocolos de reclamação, contratos, faturas e prova do dano material/moral.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[NOME COMPLETO DO AUTOR], nacionalidade, estado civil, profissão, portador(a) da Cédula de Identidade RG nº ___ e inscrito(a) no CPF/MF sob o nº ___, residente e domiciliado(a) à [ENDEREÇO COMPLETO], e-mail: ___, vem, respeitosamente, perante Vossa Excelência, por intermédio de seu(sua) advogado(a) que esta subscreve (instrumento procuratório em anexo, doc. 01), propor a presente</w:t>
      </w:r>
    </w:p>
    <w:p>
      <w:pPr>
        <w:spacing w:after="240" w:before="200" w:line="320"/>
        <w:jc w:val="center"/>
      </w:pPr>
      <w:r>
        <w:rPr>
          <w:b/>
          <w:bCs/>
          <w:color w:val="0F1F3D"/>
          <w:sz w:val="26"/>
          <w:szCs w:val="26"/>
        </w:rPr>
        <w:t xml:space="preserve">AÇÃO DE INDENIZAÇÃO POR DANOS MORAIS E MATERIAIS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em face de [NOME DA RÉ — EMPRESA PRESTADORA DE SERVIÇO], pessoa jurídica de direito privado, inscrita no CNPJ sob o nº ___, com sede à [ENDEREÇO], pelos fatos e fundamentos a seguir expostos.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 — DOS FATOS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Em [DATA], o(a) autor(a) celebrou com a ré contrato de prestação de serviço de [DESCRIÇÃO DO SERVIÇO], conforme documentação em anexo, comprometendo-se a ré a fornecer [OBRIGAÇÕES ASSUMIDAS], mediante o pagamento regular da contraprestação, sempre adimplido pelo(a) consumidor(a).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Ocorre que, a partir de [DATA], passou o(a) autor(a) a enfrentar sucessivas falhas no serviço, consistentes em [DESCREVER MINUCIOSAMENTE — interrupções, atrasos, cobranças indevidas, descumprimento de cláusula, etc.].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Diante das ocorrências, o(a) autor(a) procurou administrativamente solucionar o impasse junto à ré, registrando os protocolos nº ___, ___, ___, sem, todavia, obter resposta satisfatória, persistindo o defeito do serviço e os transtornos correlatos.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Como consequência direta da conduta da ré, o(a) autor(a) sofreu: (i) prejuízos materiais devidamente comprovados pelos documentos em anexo, no montante de R$ ___; e (ii) abalo moral significativo, decorrente do tempo despendido na resolução do problema, do descaso e da angústia experimentados, ultrapassando o mero aborrecimento cotidiano.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II — DO DIREITO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II.1 — Da relação de consumo e do regime do CDC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A relação jurídica entre as partes é típica relação de consumo, regida pelo Código de Defesa do Consumidor (arts. 2º e 3º). Aplicam-se, portanto, todos os princípios protetivos do microssistema, incluindo a boa-fé objetiva, o dever de informação e a responsabilidade objetiva do fornecedor.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II.2 — Do fato/vício do serviço e da responsabilidade objetiva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Estabelece o art. 14 do CDC que o fornecedor de serviços responde, independentemente da existência de culpa, pela reparação dos danos causados aos consumidores por defeitos relativos à prestação. O art. 20, por sua vez, regula o vício do serviço, conferindo ao consumidor as alternativas de reexecução, restituição ou abatimento.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No caso, restou cabalmente demonstrada a falha no serviço prestado, atraindo a aplicação direta dos referidos dispositivos. Não havendo excludentes (caso fortuito externo, fato exclusivo do consumidor ou de terceiro), impõe-se o dever de indenizar.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II.3 — Do dano moral configurado (teoria do desvio produtivo)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Embora nem toda quebra contratual gere dano moral, no caso vertente as circunstâncias ultrapassam o mero dissabor: a duração do problema, o número de reclamações desatendidas, a essencialidade do serviço e a perda de tempo útil caracterizam ofensa a direito da personalidade, ensejando reparação.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Cumpre destacar a consolidação, pelo Superior Tribunal de Justiça, da teoria do desvio produtivo do consumidor (perda de tempo útil), segundo a qual o tempo despendido pelo consumidor para a resolução de problemas causados pelo fornecedor configura, por si só, dano indenizável.</w:t>
      </w:r>
    </w:p>
    <w:p>
      <w:pPr>
        <w:pBdr>
          <w:left w:val="single" w:color="1A56DB" w:sz="18" w:space="8"/>
        </w:pBdr>
        <w:shd w:fill="F0F9FF" w:color="auto" w:val="clear"/>
        <w:spacing w:after="140" w:before="140" w:line="320"/>
        <w:ind w:left="360" w:right="240"/>
      </w:pPr>
      <w:r>
        <w:rPr>
          <w:i/>
          <w:iCs/>
          <w:color w:val="374151"/>
          <w:sz w:val="22"/>
          <w:szCs w:val="22"/>
        </w:rPr>
        <w:t xml:space="preserve">STJ — REsp 1.737.412/SE, Rel. Min. Nancy Andrighi, 3ª Turma: "O desvio produtivo do consumidor caracteriza dano moral indenizável, decorrente da perda do tempo útil do consumidor para a solução de problemas gerados por maus fornecedores."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II.4 — Do quantum indenizatório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Na fixação do valor, devem ser sopesados os critérios da razoabilidade, proporcionalidade, caráter pedagógico, extensão do dano e capacidade econômica das partes, sem implicar enriquecimento sem causa do(a) ofendido(a).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III — DOS PEDIDOS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Ante o exposto, requer-se a Vossa Excelência:</w:t>
      </w:r>
    </w:p>
    <w:p>
      <w:pPr>
        <w:pStyle w:val="ListParagraph"/>
        <w:numPr>
          <w:ilvl w:val="0"/>
          <w:numId w:val="2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citação da ré, no endereço indicado, para, querendo, apresentar resposta no prazo legal, sob pena de revelia;</w:t>
      </w:r>
    </w:p>
    <w:p>
      <w:pPr>
        <w:pStyle w:val="ListParagraph"/>
        <w:numPr>
          <w:ilvl w:val="0"/>
          <w:numId w:val="2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inversão do ônus da prova, com fundamento no art. 6º, VIII, do CDC;</w:t>
      </w:r>
    </w:p>
    <w:p>
      <w:pPr>
        <w:pStyle w:val="ListParagraph"/>
        <w:numPr>
          <w:ilvl w:val="0"/>
          <w:numId w:val="2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procedência integral da demanda para condenar a ré: (i) ao pagamento de indenização por danos materiais no montante de R$ ___, devidamente atualizado e acrescido de juros de mora; e (ii) ao pagamento de indenização por danos morais, em valor não inferior a R$ ___, acrescido de correção monetária desde o arbitramento (Súmula 362/STJ) e juros de mora desde o evento danoso (Súmula 54/STJ);</w:t>
      </w:r>
    </w:p>
    <w:p>
      <w:pPr>
        <w:pStyle w:val="ListParagraph"/>
        <w:numPr>
          <w:ilvl w:val="0"/>
          <w:numId w:val="2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condenação da ré ao pagamento das custas processuais e dos honorários advocatícios sucumbenciais, nos termos do art. 85, § 2º, do CPC;</w:t>
      </w:r>
    </w:p>
    <w:p>
      <w:pPr>
        <w:pStyle w:val="ListParagraph"/>
        <w:numPr>
          <w:ilvl w:val="0"/>
          <w:numId w:val="2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produção de todas as provas em direito admitidas, especialmente documental, testemunhal e pericial, se necessária.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IV — DO VALOR DA CAUSA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Dá-se à causa o valor de R$ ___ (___), correspondente à soma dos valores indenizatórios pretendidos, nos termos do art. 292, V, do CPC.</w:t>
      </w:r>
    </w:p>
    <w:p>
      <w:r>
        <w:t xml:space="preserve"/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Termos em que,</w:t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Pede deferimento.</w:t>
      </w:r>
    </w:p>
    <w:p>
      <w:r>
        <w:t xml:space="preserve"/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[CIDADE], [DIA] de [MÊS] de [ANO].</w:t>
      </w:r>
    </w:p>
    <w:p>
      <w:r>
        <w:t xml:space="preserve"/>
      </w:r>
    </w:p>
    <w:p>
      <w:r>
        <w:t xml:space="preserve"/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______________________________________</w:t>
      </w:r>
    </w:p>
    <w:p>
      <w:pPr>
        <w:spacing w:after="120" w:line="320"/>
        <w:jc w:val="center"/>
      </w:pPr>
      <w:r>
        <w:rPr>
          <w:b/>
          <w:bCs/>
          <w:color w:val="2C2C2A"/>
          <w:sz w:val="24"/>
          <w:szCs w:val="24"/>
        </w:rPr>
        <w:t xml:space="preserve">[NOME DO(A) ADVOGADO(A)]</w:t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OAB/__ nº ___</w:t>
      </w:r>
    </w:p>
    <w:sectPr>
      <w:headerReference w:type="default" r:id="rId7"/>
      <w:footerReference w:type="default" r:id="rId8"/>
      <w:pgSz w:w="11906" w:h="16838" w:orient="portrait"/>
      <w:pgMar w:top="1800" w:right="1440" w:bottom="144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 w:space="4"/>
      </w:pBdr>
      <w:spacing w:before="8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Modelo gratuito disponibilizado por </w:t>
    </w:r>
    <w:r>
      <w:rPr>
        <w:rFonts w:ascii="Arial" w:cs="Arial" w:eastAsia="Arial" w:hAnsi="Arial"/>
        <w:b/>
        <w:bCs/>
        <w:color w:val="1A56DB"/>
        <w:sz w:val="16"/>
        <w:szCs w:val="16"/>
      </w:rPr>
      <w:t xml:space="preserve">Jusatuando.com.br</w:t>
    </w:r>
    <w:r>
      <w:rPr>
        <w:rFonts w:ascii="Arial" w:cs="Arial" w:eastAsia="Arial" w:hAnsi="Arial"/>
        <w:color w:val="6B7280"/>
        <w:sz w:val="16"/>
        <w:szCs w:val="16"/>
      </w:rPr>
      <w:t xml:space="preserve"> — adapte ao caso concreto.  |  Página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7280"/>
        <w:sz w:val="16"/>
        <w:szCs w:val="16"/>
      </w:rPr>
      <w:t xml:space="preserve"> de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6A34A" w:sz="8" w:space="6"/>
      </w:pBdr>
      <w:spacing w:after="80"/>
      <w:jc w:val="left"/>
    </w:pPr>
    <w:r>
      <w:drawing>
        <wp:inline distT="0" distB="0" distL="0" distR="0">
          <wp:extent cx="1714500" cy="428625"/>
          <wp:effectExtent t="0" r="0" b="0" l="0"/>
          <wp:docPr id="1" name="logo_jusatuando" descr="Logo Jusatuando — Direito para Todos" title="Jusatua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360"/>
      <w:jc w:val="center"/>
      <w:outlineLvl w:val="0"/>
    </w:pPr>
    <w:rPr>
      <w:rFonts w:ascii="Times New Roman" w:cs="Times New Roman" w:eastAsia="Times New Roman" w:hAnsi="Times New Roman"/>
      <w:b/>
      <w:bCs/>
      <w:color w:val="0F1F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Times New Roman" w:cs="Times New Roman" w:eastAsia="Times New Roman" w:hAnsi="Times New Roman"/>
      <w:b/>
      <w:bCs/>
      <w:color w:val="1A56DB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180"/>
      <w:outlineLvl w:val="2"/>
    </w:pPr>
    <w:rPr>
      <w:rFonts w:ascii="Times New Roman" w:cs="Times New Roman" w:eastAsia="Times New Roman" w:hAnsi="Times New Roman"/>
      <w:b/>
      <w:bCs/>
      <w:color w:val="2C2C2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34bcf8e226d35a47f1760d6da0202757c577c1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Petição Inicial — Jusatuando</dc:title>
  <dc:creator>Jusatuando — Direito para Todos</dc:creator>
  <dc:description>Modelo gratuito disponibilizado por jusatuando.com.br</dc:description>
  <cp:lastModifiedBy>Un-named</cp:lastModifiedBy>
  <cp:revision>1</cp:revision>
  <dcterms:created xsi:type="dcterms:W3CDTF">2026-05-17T00:34:59.213Z</dcterms:created>
  <dcterms:modified xsi:type="dcterms:W3CDTF">2026-05-17T00:34:59.213Z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